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附表1：</w:t>
      </w:r>
    </w:p>
    <w:p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</w:rPr>
        <w:t>材料收集牵头部门及负责专家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60"/>
        <w:gridCol w:w="1121"/>
        <w:gridCol w:w="259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贫困县（区）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牵头部门及负责专家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彝区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凉山州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美姑县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王西瑶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布拖县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昭觉县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黄乾明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金阳县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喜德县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越西县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雷波县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普格县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盐源县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甘洛县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邹立扣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乐山市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马边县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峨边县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金口河区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藏区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阿坝州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壤塘县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黑水县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小金县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舒凯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金川县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若尔盖县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李静威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阿坝县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李焕秀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廖尔华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松潘县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红原县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马尔康市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汶川县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邓群仙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九寨沟县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甘孜州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新龙县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色达县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帅素容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石渠县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理塘县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兰海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雅江县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德格县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陈华保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甘孜县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炉霍县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得荣县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道孚县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贺忠群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巴塘县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白玉县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吴元奇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乡城县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稻城县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泸定县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丹巴县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凌瑶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九龙县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康定市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田孟良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凉山州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木里县</w:t>
            </w:r>
          </w:p>
        </w:tc>
        <w:tc>
          <w:tcPr>
            <w:tcW w:w="32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新农村发展研究院</w:t>
            </w:r>
          </w:p>
        </w:tc>
      </w:tr>
    </w:tbl>
    <w:p>
      <w:pPr>
        <w:ind w:firstLine="560" w:firstLineChars="200"/>
        <w:rPr>
          <w:rFonts w:ascii="Times New Roman" w:hAnsi="Times New Roman" w:cs="Times New Roman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C27B4"/>
    <w:rsid w:val="0BAC2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2017-10-10T07:01:00Z</dcterms:created>
  <dc:creator>凌瑶（公文收发员）</dc:creator>
  <cp:lastModifiedBy>凌瑶（公文收发员）</cp:lastModifiedBy>
  <dcterms:modified xsi:type="dcterms:W3CDTF">2017-10-10T07:01:32Z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